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167e44b46299adf44c82618057077602df65d5"/>
    <w:p>
      <w:pPr>
        <w:pStyle w:val="Heading3"/>
      </w:pPr>
      <w:r>
        <w:t xml:space="preserve">Перед судом предстанет жительница Москвы, которая будучи генеральным директором организации незаконно возмещала НДС</w:t>
      </w:r>
    </w:p>
    <w:p>
      <w:pPr>
        <w:pStyle w:val="FirstParagraph"/>
      </w:pPr>
      <w:r>
        <w:t xml:space="preserve">01.07.2024</w:t>
      </w:r>
    </w:p>
    <w:p>
      <w:pPr>
        <w:pStyle w:val="BodyText"/>
      </w:pPr>
      <w:r>
        <w:t xml:space="preserve">Прокуратурой округа 27.06.2024 утверждено обвинительное заключение в отношении гражданки России, обвиняемой органом расследования в совершении 4 преступлений, предусмотренных ч. 4 ст. 159 УК РФ (мошенничество, то есть хищение чужого имущества путем обмана, совершенное группой лиц по предварительному сговору, с использованием своего служебного положения, в особо крупном размере).</w:t>
      </w:r>
    </w:p>
    <w:p>
      <w:pPr>
        <w:pStyle w:val="BodyText"/>
      </w:pPr>
      <w:r>
        <w:t xml:space="preserve">Так, обвиняемая в период времени с 19.09.2012 по 09.08.2016 являясь учредителем и генеральным директором общества с ограниченной ответственностью, являясь единоличным исполнительным органом Общества, обладающим всеми организационно-распорядительными и административно-хозяйственными функциями, имевшей право без доверенности действовать от имени Общества и заключать любые гражданско-правовые договора, подавать в налоговый орган декларации, в том числе декларации по налогу на добавленную стоимость, а также распоряжаться денежными средствами, находящимися на расчетных банковских счетах в неустановленное следствием время но не позднее 19.10.2014 года, в неустановленном месте, при неустановленных обстоятельствах, совместно с неустановленным соучастником, изготовила налоговую декларацию по НДС за 3 квартал 2014 года, в которой неправомерно, имея умысел на хищение денежных средств из бюджета Российской Федерации, указала сумму налога НДС, подлежащего к возмещению в размере 14 255 217 рублей, которую с целью обмана сотрудников налогового органа 19.10.2014 года, с использованием своего служебного положения, предоставила в Инспекцию ФНС №30 по г. Москве, совместно с заверенными копиями вышеуказанных документов, содержащих заведомо для нее, недостоверные сведения и якобы подтверждающими обоснованность применения нулевой налоговой ставки по налогу на добавленную стоимость за 3 квартал 2014 года в отношении реализации товаров в таможенном режиме экспорта на общую сумму 81 068 924 рубля, с вышеуказанными документами, в том числе счетами-фактурами на общую сумму приобретенных товаров (работ, услуг).</w:t>
      </w:r>
    </w:p>
    <w:p>
      <w:pPr>
        <w:pStyle w:val="BodyText"/>
      </w:pPr>
      <w:r>
        <w:t xml:space="preserve">Таким образом осуществила возврат налога на добавленную стоимость. Аналогичные действия совершены по трем иным налоговым периодам.</w:t>
      </w:r>
    </w:p>
    <w:p>
      <w:pPr>
        <w:pStyle w:val="BodyText"/>
      </w:pPr>
      <w:r>
        <w:t xml:space="preserve">По результатам изучения обвинительное заключение по уголовному делу прокуратурой Западного административного округа г. Москвы утверждено, уголовное дело направлено в Тушинский районный суд г. Москвы 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http://troparevo-nikulino.mos.ru/presscenter/news/detail/12455363.html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124553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124553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2025-08-06T00:59:26Z</dcterms:created>
  <dcterms:modified xsi:type="dcterms:W3CDTF">2025-08-06T00:59:26Z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