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4c0c19311b68a9bfa56490ff0e4b905cb9c2f"/>
    <w:p>
      <w:pPr>
        <w:pStyle w:val="Heading3"/>
      </w:pPr>
      <w:r>
        <w:t xml:space="preserve">Бассейн под открытым небом в Тропарево-Никулине включен в опрос проекта «Активный гражданин»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29.08.2024</w:t>
      </w:r>
    </w:p>
    <w:p>
      <w:pPr>
        <w:pStyle w:val="BodyText"/>
      </w:pPr>
      <w:r>
        <w:t xml:space="preserve">Бассейн под открытым небом в Тропарево-Никулине участвует в голосовании проекта «Активный гражданин». Об этом сообщает официальный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t xml:space="preserve">Объект располагается на фестивальной площадке «Московских сезонов» по адресу: Мичуринский проспект, Олимпийская деревня, вл. 4. Он рассчитан на одновременный отдых до 78 человек. На территории бассейна установлены зонтики и шезлонги, а безопасность гостей обеспечивают спасатели и медики.</w:t>
      </w:r>
    </w:p>
    <w:p>
      <w:pPr>
        <w:pStyle w:val="BodyText"/>
      </w:pPr>
      <w:r>
        <w:t xml:space="preserve">Желающие могут взять напрокат полотенце и приобрести одноразовые тапочки или нарукавники. Ежедневно организуют четыре сеанса,</w:t>
      </w:r>
      <w:r>
        <w:t xml:space="preserve"> </w:t>
      </w:r>
      <w:hyperlink r:id="rId21">
        <w:r>
          <w:rPr>
            <w:rStyle w:val="Hyperlink"/>
          </w:rPr>
          <w:t xml:space="preserve">бронировать</w:t>
        </w:r>
      </w:hyperlink>
      <w:r>
        <w:t xml:space="preserve"> </w:t>
      </w:r>
      <w:r>
        <w:t xml:space="preserve">время рекомендуется заранее.</w:t>
      </w:r>
    </w:p>
    <w:p>
      <w:pPr>
        <w:pStyle w:val="BodyText"/>
      </w:pPr>
      <w:r>
        <w:t xml:space="preserve">«Активным гражданам» предлагают</w:t>
      </w:r>
      <w:r>
        <w:t xml:space="preserve"> </w:t>
      </w:r>
      <w:hyperlink r:id="rId22">
        <w:r>
          <w:rPr>
            <w:rStyle w:val="Hyperlink"/>
          </w:rPr>
          <w:t xml:space="preserve">ответить</w:t>
        </w:r>
      </w:hyperlink>
      <w:r>
        <w:t xml:space="preserve"> </w:t>
      </w:r>
      <w:r>
        <w:t xml:space="preserve">на вопросы о том, как часто они посещают бассейны под открытым небом и какой из них нравится им больше всего. В опросе представлены 20 локаций, отметить можно до пяти вариантов.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http://troparevo-nikulino.mos.ru/presscenter/news/detail/12542577.html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2542577.html" TargetMode="External" /><Relationship Type="http://schemas.openxmlformats.org/officeDocument/2006/relationships/hyperlink" Id="rId22" Target="https://ag.mos.ru/polls/16252" TargetMode="External" /><Relationship Type="http://schemas.openxmlformats.org/officeDocument/2006/relationships/hyperlink" Id="rId21" Target="https://www.mos.ru/city/projects/swim/" TargetMode="External" /><Relationship Type="http://schemas.openxmlformats.org/officeDocument/2006/relationships/hyperlink" Id="rId20" Target="https://www.mos.ru/news/item/14317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2542577.html" TargetMode="External" /><Relationship Type="http://schemas.openxmlformats.org/officeDocument/2006/relationships/hyperlink" Id="rId22" Target="https://ag.mos.ru/polls/16252" TargetMode="External" /><Relationship Type="http://schemas.openxmlformats.org/officeDocument/2006/relationships/hyperlink" Id="rId21" Target="https://www.mos.ru/city/projects/swim/" TargetMode="External" /><Relationship Type="http://schemas.openxmlformats.org/officeDocument/2006/relationships/hyperlink" Id="rId20" Target="https://www.mos.ru/news/item/14317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2025-08-06T00:59:25Z</dcterms:created>
  <dcterms:modified xsi:type="dcterms:W3CDTF">2025-08-06T00:59:25Z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