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a964d8e863225d080072ed9e9df366013ddf0"/>
    <w:p>
      <w:pPr>
        <w:pStyle w:val="Heading3"/>
      </w:pPr>
      <w:r>
        <w:t xml:space="preserve">Строительство станции метро «Боровское шоссе» идет по плану</w:t>
      </w:r>
    </w:p>
    <w:p>
      <w:pPr>
        <w:pStyle w:val="FirstParagraph"/>
      </w:pPr>
      <w:r>
        <w:t xml:space="preserve">13.07.2015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roparevo-nikulino.mos.ru/www/upload/resize_cache/iblock/c16/140_110_2/001304_2895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На строительной площадке станции метро «Боровское шоссе» рабочие завершают возведение платформенных колонн</w:t>
      </w:r>
    </w:p>
    <w:p>
      <w:pPr>
        <w:pStyle w:val="BodyText"/>
      </w:pPr>
      <w:r>
        <w:t xml:space="preserve">Продление Калининско-Солнцевской линии метрополитена ведется полным ходом. На строительной площадке станции метро «Боровское шоссе» заканчивается очередной этап работ: рабочие завершают возведение платформенных колонн. Параллельно ведутся работы по гидроизоляции стен и лотка станционного комплекса, продолжается установка монолитных конструкций станции.</w:t>
      </w:r>
    </w:p>
    <w:p>
      <w:pPr>
        <w:pStyle w:val="BodyText"/>
      </w:pPr>
      <w:r>
        <w:t xml:space="preserve">Станция «Боровское шоссе» располагается диагонально Боровскому шоссе в районе Приречнойулицы. Она будет введена в строй одновременно со станциями «Солнцево», «Ново-Переделкино» и «Рассказовка». Участок Калининско-Солнцевской линии от станции «Солнцево» до станции «Рассказовка» планируется ввести в эксплуатацию в 2017 году. В результате жители районов Очаково, Тропарево-Никулино, Солнцево и Ново-Переделкино будут обеспечены скоростным подземным транспортом.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http://troparevo-nikulino.mos.ru/presscenter/news/detail/2003613.html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20036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20036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2024-03-19T20:53:19Z</dcterms:created>
  <dcterms:modified xsi:type="dcterms:W3CDTF">2024-03-19T20:53:19Z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