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46a21b8cbdeaea383a7341f1527a98045dfdb"/>
    <w:p>
      <w:pPr>
        <w:pStyle w:val="Heading3"/>
      </w:pPr>
      <w:r>
        <w:t xml:space="preserve">Муниципальных депутатов наделят полномочиями в области организации и контроля проведения капремонта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Они получили новые полномочия по своей инициативе и при поддержке мэра столицы</w:t>
      </w:r>
      <w:r>
        <w:br/>
      </w:r>
      <w:r>
        <w:br/>
      </w:r>
    </w:p>
    <w:p>
      <w:pPr>
        <w:pStyle w:val="BodyText"/>
      </w:pPr>
      <w:r>
        <w:t xml:space="preserve">Мэр Москвы Сергей Собянин в ходе встречи с членами совета муниципальных образований столицы сообщил о расширении полномочий муниципальных депутатов: отныне они получают право организовывать работу по капитальному ремонту жилых домов и контролировать проведение капремонта.</w:t>
      </w:r>
    </w:p>
    <w:p>
      <w:pPr>
        <w:pStyle w:val="BodyText"/>
      </w:pPr>
      <w:r>
        <w:t xml:space="preserve">- Очень важно учитывать мнение жителей и депутатов, контролировать, как обязательства выполняются конкретными подрядными организациями в конкретном доме, - заявил Сергей Собянин. - Но, я должен сказать, что это очень большой объем работы: в трехлетний период необходимо проконтролировать 3,5 тыс. домов. Если кто-то из ваших коллег будет увиливать от этой работы, она ляжет на плечи более активных депутатов, в том числе - на руководителей муниципальных образований. Я поддерживаю эту инициативу, но заранее предупреждаю, что это большая и ответственная работа.</w:t>
      </w:r>
    </w:p>
    <w:p>
      <w:pPr>
        <w:pStyle w:val="BodyText"/>
      </w:pPr>
      <w:r>
        <w:t xml:space="preserve">Сергей Собянин не сомневается в том, что осуществление программы капитального ремонта домов поможет навести порядок в сфере жилого фонда столицы. «Если ничего не делать, то значительная часть жилого фонда Москвы была бы аварийной. Устанавливая платежи за капремонт, город не уходит от своих обязательств и не уменьшает объем финансирования капремонта, который был в предыдущие годы. Другой вопрос, что если мы раньше эти деньги выделяли на весь капремонт, то сейчас эти деньги сосредоточены на компенсацию платежей льготных категорий населения», - уточнил Сергей Собянин.</w:t>
      </w:r>
    </w:p>
    <w:p>
      <w:pPr>
        <w:pStyle w:val="BodyText"/>
      </w:pPr>
      <w:r>
        <w:t xml:space="preserve">По словам мэра, властям города придется в ближайшие годы оказывать дополнительную помощь Фонду капитального ремонта, выделяя ему специальные субсидии. Сергей Собянин назвал причину: «Потому что мы на себя взяли повышенные обязательства в ближайшие три года отремонтировать наиболее ветхие дома».</w:t>
      </w:r>
    </w:p>
    <w:p>
      <w:pPr>
        <w:pStyle w:val="BodyText"/>
      </w:pPr>
      <w:r>
        <w:t xml:space="preserve">Как известно, с 1 июля этого года москвичи начали платить взнос на капитальный ремонт. Минимальный взнос, установленный в Москве - 15 руб. за 1 кв. м. Малообеспеченные жители столицы могут получить субсидии на уплату взносов за капремонт, к тому же для ряда социально незащищенных категорий москвичей предусмотрены льготы.</w:t>
      </w:r>
    </w:p>
    <w:p>
      <w:pPr>
        <w:pStyle w:val="BodyText"/>
      </w:pPr>
      <w:r>
        <w:t xml:space="preserve">Собственники жилья, проживающие в многоквартирных домах, должны были до 1 июня решить, будут ли они перечислять взносы за капремонт на счет своего дома или доверят их городскому фонду капремонта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http://troparevo-nikulino.mos.ru/presscenter/news/detail/2324406.html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324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324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2025-06-25T21:40:38Z</dcterms:created>
  <dcterms:modified xsi:type="dcterms:W3CDTF">2025-06-25T21:40:38Z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