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baf734a07e07a63a2d44fe33b0bc28d6ad9da"/>
    <w:p>
      <w:pPr>
        <w:pStyle w:val="Heading3"/>
      </w:pPr>
      <w:r>
        <w:t xml:space="preserve">Работы по замене системы отопления в домах в рамках программы капремонта начнутся весной</w:t>
      </w:r>
    </w:p>
    <w:p>
      <w:pPr>
        <w:pStyle w:val="FirstParagraph"/>
      </w:pPr>
      <w:r>
        <w:t xml:space="preserve">15.02.2016</w:t>
      </w:r>
    </w:p>
    <w:p>
      <w:pPr>
        <w:pStyle w:val="BodyText"/>
      </w:pPr>
      <w:r>
        <w:rPr>
          <w:iCs/>
          <w:i/>
          <w:bCs/>
          <w:b/>
        </w:rPr>
        <w:t xml:space="preserve">Взамен старых планируется установить новые качественные отопительные приборы отечественного производства</w:t>
      </w:r>
    </w:p>
    <w:p>
      <w:pPr>
        <w:pStyle w:val="BodyText"/>
      </w:pPr>
      <w:r>
        <w:t xml:space="preserve">По словам первого заместителя гендиректора Фонда капитального ремонта многоквартирных домов Москвы Дмитрия Лифшица, как только потеплеет и будет отключено отопление, в домах, в квартирах начнется замена систем отопления. «Будем менять не только стояки, но и отопительные приборы», – говорит Лифшиц. Разумеется, речь идет о тех квартирах и домах, которые попали в первую очередь проведения капремонта – в которых ремонт запланирован на 2016 год.</w:t>
      </w:r>
    </w:p>
    <w:p>
      <w:pPr>
        <w:pStyle w:val="BodyText"/>
      </w:pPr>
      <w:r>
        <w:t xml:space="preserve">Как утверждает Дмитрий Лифшиц, батареи, предлагаемые взамен старых, – отличного качества: «Будем менять на современные отопительные приборы. Металлические отопительные приборы – нашего, отечественного производства. Очень качественные, с высокой теплоотдачей».</w:t>
      </w:r>
    </w:p>
    <w:p>
      <w:pPr>
        <w:pStyle w:val="BodyText"/>
      </w:pPr>
      <w:r>
        <w:t xml:space="preserve">Напомним, реализация Региональной программы капремонта рассчитана на 30 лет: с 2015 по 2044 годы. За это время в Москве должны быть отремонтированы 31 728 домов. С 1 июля 2015 года с москвичей начали взимать плату за капитальный ремонт. Минимальный взнос, установленный в столице, составляет 15 рублей за 1 кв. м. Малообеспеченным предоставляются субсидии, для ряда категорий граждан предусмотрены льготы по уплате взноса.</w:t>
      </w:r>
    </w:p>
    <w:p>
      <w:pPr>
        <w:pStyle w:val="BodyText"/>
      </w:pPr>
      <w:r>
        <w:t xml:space="preserve">Елена Иванова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http://troparevo-nikulino.mos.ru/presscenter/news/detail/2521247.html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521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521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2023-10-01T02:46:26Z</dcterms:created>
  <dcterms:modified xsi:type="dcterms:W3CDTF">2023-10-01T02:46:26Z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