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31fd5c0d44d420e48a5a236482d688f7ca18d"/>
    <w:p>
      <w:pPr>
        <w:pStyle w:val="Heading3"/>
      </w:pPr>
      <w:r>
        <w:t xml:space="preserve">Жители столицы одобрили новый сервис о капремонте на портале госуслуг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rPr>
          <w:iCs/>
          <w:i/>
        </w:rPr>
        <w:t xml:space="preserve">Потенциальных пользователей сервиса - более 4 млн. человек</w:t>
      </w:r>
    </w:p>
    <w:p>
      <w:pPr>
        <w:pStyle w:val="BodyText"/>
      </w:pPr>
      <w:r>
        <w:t xml:space="preserve">95% пользователей положительно оценили новый сервис на проекте «Активный гражданин». Его преимущества очевидны: ранее информация о капремонте предоставлялась в бумажном виде по запросу в срок до 30 дней, а с 14 июня пользователи</w:t>
      </w:r>
      <w:r>
        <w:t xml:space="preserve"> </w:t>
      </w:r>
      <w:hyperlink r:id="rId20">
        <w:r>
          <w:rPr>
            <w:rStyle w:val="Hyperlink"/>
          </w:rPr>
          <w:t xml:space="preserve">портала городских услуг Москвы</w:t>
        </w:r>
      </w:hyperlink>
      <w:r>
        <w:t xml:space="preserve"> </w:t>
      </w:r>
      <w:r>
        <w:t xml:space="preserve">могут получать максимально полные сведения о капремонте собственного дома в режиме реального времени. Новый электронный сервис «</w:t>
      </w:r>
      <w:hyperlink r:id="rId20">
        <w:r>
          <w:rPr>
            <w:rStyle w:val="Hyperlink"/>
          </w:rPr>
          <w:t xml:space="preserve">Получить сведения Фонда капитального ремонта</w:t>
        </w:r>
      </w:hyperlink>
      <w:r>
        <w:t xml:space="preserve">» позволяет собственникам узнать информацию не только о накопленных на капремонт средствах, а также по каждому этапу реализации региональной программы капитального ремонта.Уникальность нового московского сервиса заключается еще и в том, что им могут пользоваться собственники, которые уплачивают взнос на капитальный ремонт общего имущества многоквартирного дома на специальный счет в банке.</w:t>
      </w:r>
      <w:r>
        <w:t xml:space="preserve"> </w:t>
      </w:r>
      <w:r>
        <w:rPr>
          <w:iCs/>
          <w:i/>
        </w:rPr>
        <w:t xml:space="preserve">За месяц более 70 тысяч собственников помещений воспользовались электронной услугой Фонда капитального ремонта многоквартирных домов города Москвы с момента запуска сервиса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на портале городских услуг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http://troparevo-nikulino.mos.ru/presscenter/news/detail/3365095.html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3365095.html" TargetMode="External" /><Relationship Type="http://schemas.openxmlformats.org/officeDocument/2006/relationships/hyperlink" Id="rId20" Target="https://pgu.mos.ru/ru/services/link/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3365095.html" TargetMode="External" /><Relationship Type="http://schemas.openxmlformats.org/officeDocument/2006/relationships/hyperlink" Id="rId20" Target="https://pgu.mos.ru/ru/services/link/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2024-05-08T09:09:28Z</dcterms:created>
  <dcterms:modified xsi:type="dcterms:W3CDTF">2024-05-08T09:09:28Z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