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клубе-браво-прошел-отчетный-концерт"/>
    <w:p>
      <w:pPr>
        <w:pStyle w:val="Heading3"/>
      </w:pPr>
      <w:r>
        <w:t xml:space="preserve">В клубе «Браво» прошел отчетный концерт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t xml:space="preserve">6 апреля в клубе «Браво» (улица Академика Анохина, д.62) состоялся отчетный концерт студийцев клуба: «Маленькие звёздочки».</w:t>
      </w:r>
    </w:p>
    <w:p>
      <w:pPr>
        <w:pStyle w:val="BodyText"/>
      </w:pPr>
      <w:r>
        <w:t xml:space="preserve">Ребята из студий «Карате-до», «Артистик», «Знайка» и «Филиппок» продемонстрировали свои достижения за прошедший творческий сезон. В холле клуба прошла выставка работ от художественных студий «Тюбик», «Мир скульптуры и пластики» и «Мир цвета». Дети также общались и играли в любимые игры, а в завершении вечера всех гостей ждала зажигательная дискотека.</w:t>
      </w:r>
    </w:p>
    <w:p>
      <w:pPr>
        <w:pStyle w:val="BodyText"/>
      </w:pPr>
      <w:r>
        <w:t xml:space="preserve">Целью клубов территориальной системы «Оптимист» является создание современных центров культурного производства и потребления в районах Тропарёво-Никулино, Раменки и Проспект Вернадского в формате активных творческих площадок, наполненных культурными событиями, где предоставляются условия для реализации творческого потенциала, получения разнообразного спектра культурных услуг и интересного проведения свободного времени горожан.</w:t>
      </w:r>
    </w:p>
    <w:p>
      <w:pPr>
        <w:pStyle w:val="BodyText"/>
      </w:pPr>
      <w:r>
        <w:t xml:space="preserve">Фото: ГБУК г. Москвы «ТКС «Оптимист»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http://troparevo-nikulino.mos.ru/presscenter/news/detail/7257968.html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57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257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2024-09-03T09:58:31Z</dcterms:created>
  <dcterms:modified xsi:type="dcterms:W3CDTF">2024-09-03T09:58:31Z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