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5d875761b3c7b3c0d2da12adf623d5143eaba"/>
    <w:p>
      <w:pPr>
        <w:pStyle w:val="Heading3"/>
      </w:pPr>
      <w:r>
        <w:t xml:space="preserve">Участники проекта «Московское долголетие» приступили к спортивным занятиям на свежем воздухе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  <w:r>
        <w:t xml:space="preserve">Получатели услуг ТЦСО «Тропарево-Никулино», записавшиеся в программу «Московское долголетие», имеют возможность заниматься тибетской гимнастикой и скандинавской ходьбой. Занятия проходят на открытом воздухе в парке Олимпийской деревни. Также планируется расширить программу активностей и добавить в список занятий экотуризм. Для пенсионеров организуют проведение лекций о природе и культурных достопримечательностях.</w:t>
      </w:r>
    </w:p>
    <w:p>
      <w:pPr>
        <w:pStyle w:val="BodyText"/>
      </w:pPr>
      <w:r>
        <w:t xml:space="preserve">Присоединиться к программе можно обратившись в ТЦСО «Тропарево-Никулино» (ул. Академика Анохина, д. 2, корп. 7). Сотрудники центра проконсультируют и составят индивидуальный план бесплатных занятий.</w:t>
      </w:r>
    </w:p>
    <w:p>
      <w:pPr>
        <w:pStyle w:val="BodyText"/>
      </w:pPr>
      <w:r>
        <w:t xml:space="preserve">Чем можно заняться? Научиться играть в шахматы и шашки, рисовать, свободно общаться на английском языке и пользоваться компьютером, петь, танцевать и заниматься спортом.</w:t>
      </w:r>
    </w:p>
    <w:p>
      <w:pPr>
        <w:pStyle w:val="BodyText"/>
      </w:pPr>
      <w:r>
        <w:t xml:space="preserve">В проекте могут принять участие все желающие москвичи, достигшие пенсионного возраста (женщины старше 55 лет, мужчины старше 60 лет). Для составления заявки необходимы: паспорт, СНИЛС и социальная карта москвича.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http://troparevo-nikulino.mos.ru/presscenter/news/detail/7342440.html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42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42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2025-06-09T19:06:16Z</dcterms:created>
  <dcterms:modified xsi:type="dcterms:W3CDTF">2025-06-09T19:06:16Z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