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е-дороги-новой-москвы"/>
    <w:p>
      <w:pPr>
        <w:pStyle w:val="Heading3"/>
      </w:pPr>
      <w:r>
        <w:t xml:space="preserve">Новые дороги "Новой Москвы"</w:t>
      </w:r>
    </w:p>
    <w:p>
      <w:pPr>
        <w:pStyle w:val="FirstParagraph"/>
      </w:pPr>
      <w:r>
        <w:t xml:space="preserve">14.10.2013</w:t>
      </w:r>
    </w:p>
    <w:p>
      <w:pPr>
        <w:pStyle w:val="BodyText"/>
      </w:pPr>
      <w:r>
        <w:t xml:space="preserve">Новые дороги "Новой Москвы"</w:t>
      </w:r>
    </w:p>
    <w:p>
      <w:pPr>
        <w:pStyle w:val="BodyText"/>
      </w:pPr>
      <w:r>
        <w:t xml:space="preserve">В середине следующего года выделенная полоса для общественного транспорта появится на Калужском шоссе в «Новой Москве».</w:t>
      </w:r>
    </w:p>
    <w:p>
      <w:pPr>
        <w:pStyle w:val="BodyText"/>
      </w:pPr>
      <w:r>
        <w:t xml:space="preserve">До середины 2014 года сделать Город планирует сделать выделенные полосы на всем протяжении Калужском шоссе на присоединенных к Москве территориях.</w:t>
      </w:r>
    </w:p>
    <w:p>
      <w:pPr>
        <w:pStyle w:val="BodyText"/>
      </w:pPr>
      <w:r>
        <w:t xml:space="preserve">Всего же в Москве будет 150 км выделенных полос для общественного транспорта. Здесь отметим и тот значимый для автомобильного движения факт, что с недавнего времени по выделенным полосам разрешен проезд и для легальных таксистов с желтыми номерами.</w:t>
      </w:r>
    </w:p>
    <w:p>
      <w:pPr>
        <w:pStyle w:val="BodyText"/>
      </w:pPr>
      <w:r>
        <w:t xml:space="preserve">С 1 июля 2012 года на развитие присоединенных к Москве территорий привлечено порядка 140 млрд рублей инвестиций.</w:t>
      </w:r>
    </w:p>
    <w:p>
      <w:pPr>
        <w:pStyle w:val="BodyText"/>
      </w:pPr>
      <w:r>
        <w:t xml:space="preserve">На 2014 год планируется привлечение 170 млрд рублей, на 2015 год - 210 млрд рублей.</w:t>
      </w:r>
    </w:p>
    <w:p>
      <w:pPr>
        <w:pStyle w:val="BodyText"/>
      </w:pPr>
      <w:r>
        <w:t xml:space="preserve">На присоединенных к Москве территориях планируется построить еще около 100 млн. кв. метров недвижимости, из которых 40 млн. кв. метров - жилье, остальное - коммерческие и промышленные объекты.</w:t>
      </w:r>
    </w:p>
    <w:p>
      <w:pPr>
        <w:pStyle w:val="BodyText"/>
      </w:pPr>
      <w:r>
        <w:t xml:space="preserve">Депутат Московской городской Думы</w:t>
      </w:r>
    </w:p>
    <w:p>
      <w:pPr>
        <w:pStyle w:val="BodyText"/>
      </w:pPr>
      <w:r>
        <w:t xml:space="preserve">Алексей Рябинин</w:t>
      </w:r>
    </w:p>
    <w:p>
      <w:pPr>
        <w:pStyle w:val="BodyText"/>
      </w:pPr>
      <w:r>
        <w:t xml:space="preserve">«RIDUS.RU», 10.10.2013</w:t>
      </w:r>
    </w:p>
    <w:p>
      <w:pPr>
        <w:pStyle w:val="BodyText"/>
      </w:pPr>
      <w:r>
        <w:t xml:space="preserve">«MOLNET.RU», 10.10.2013</w:t>
      </w:r>
    </w:p>
    <w:p>
      <w:pPr>
        <w:pStyle w:val="BodyText"/>
      </w:pPr>
      <w:r>
        <w:t xml:space="preserve">«MRM.RU», 10.10.2013</w:t>
      </w:r>
    </w:p>
    <w:p>
      <w:pPr>
        <w:pStyle w:val="BodyText"/>
      </w:pPr>
      <w:r>
        <w:t xml:space="preserve">«PLANETASMI.RU», 10.10.2013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http://troparevo-nikulino.mos.ru/presscenter/news/detail/860377.html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60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60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2024-03-05T14:31:49Z</dcterms:created>
  <dcterms:modified xsi:type="dcterms:W3CDTF">2024-03-05T14:31:49Z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