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e62a24cb1a22dc3c825d48a66debad0844e45b"/>
    <w:p>
      <w:pPr>
        <w:pStyle w:val="Heading3"/>
      </w:pPr>
      <w:r>
        <w:t xml:space="preserve">День знаний в РАНХиГС отметят в онлайн-формате</w:t>
      </w:r>
    </w:p>
    <w:p>
      <w:pPr>
        <w:pStyle w:val="FirstParagraph"/>
      </w:pPr>
      <w:r>
        <w:t xml:space="preserve">14.08.2020</w:t>
      </w:r>
    </w:p>
    <w:p>
      <w:pPr>
        <w:pStyle w:val="BodyText"/>
      </w:pPr>
      <w:r>
        <w:t xml:space="preserve">Торжественные мероприятия, приуроченные ко Дню знаний, пройдут в Российской академии народного хозяйства и государственной службы (РАНХиГС) при президенте РФ в онлайн формате. Об этом сообщили в</w:t>
      </w:r>
      <w:r>
        <w:t xml:space="preserve"> </w:t>
      </w:r>
      <w:hyperlink r:id="rId20">
        <w:r>
          <w:rPr>
            <w:rStyle w:val="Hyperlink"/>
          </w:rPr>
          <w:t xml:space="preserve">Агентстве городских новостей «Москва»</w:t>
        </w:r>
      </w:hyperlink>
      <w:r>
        <w:t xml:space="preserve"> </w:t>
      </w:r>
      <w:r>
        <w:t xml:space="preserve">со ссылкой на проректора академии Ивана Федотова.</w:t>
      </w:r>
    </w:p>
    <w:p>
      <w:pPr>
        <w:pStyle w:val="BodyText"/>
      </w:pPr>
      <w:r>
        <w:t xml:space="preserve">По словам Федотова, академия заботится о здоровье своих студентов и преподавательского состава, и поэтому не планирует традиционных массовых мероприятий в стенах ВУЗа. При этом встреча все равно состоится, но в онлайн-формате. Праздничная программа пройдет среди всей региональной сети РАНХиГС, в которой примут участие руководители академии, руководители филиалов, студенты и популярные артисты.</w:t>
      </w:r>
    </w:p>
    <w:p>
      <w:pPr>
        <w:pStyle w:val="BodyText"/>
      </w:pPr>
      <w:r>
        <w:t xml:space="preserve">Выдача студенческих билетов, пропусков, зачетных книжек и сувениров будет проводиться в очном формате, но с соблюдением строго установленного графика, который в ближайшее время подготовят деканаты.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http://troparevo-nikulino.mos.ru/presscenter/news/detail/9136066.html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Тропарево-Никулино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troparevo-nikulino.mos.ru" TargetMode="External" /><Relationship Type="http://schemas.openxmlformats.org/officeDocument/2006/relationships/hyperlink" Id="rId21" Target="http://troparevo-nikulino.mos.ru/presscenter/news/detail/9136066.html" TargetMode="External" /><Relationship Type="http://schemas.openxmlformats.org/officeDocument/2006/relationships/hyperlink" Id="rId20" Target="https://www.mskagency.ru/materials/303239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troparevo-nikulino.mos.ru" TargetMode="External" /><Relationship Type="http://schemas.openxmlformats.org/officeDocument/2006/relationships/hyperlink" Id="rId21" Target="http://troparevo-nikulino.mos.ru/presscenter/news/detail/9136066.html" TargetMode="External" /><Relationship Type="http://schemas.openxmlformats.org/officeDocument/2006/relationships/hyperlink" Id="rId20" Target="https://www.mskagency.ru/materials/303239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2025-04-04T10:24:09Z</dcterms:created>
  <dcterms:modified xsi:type="dcterms:W3CDTF">2025-04-04T10:24:09Z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